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C7EE3">
        <w:rPr>
          <w:rFonts w:ascii="NeoSansPro-Regular" w:hAnsi="NeoSansPro-Regular" w:cs="NeoSansPro-Regular"/>
          <w:color w:val="404040"/>
          <w:sz w:val="20"/>
          <w:szCs w:val="20"/>
        </w:rPr>
        <w:t>Dulce Janeth García  Castañeda</w:t>
      </w:r>
    </w:p>
    <w:p w:rsidR="00BC7EE3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C7EE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C7EE3">
        <w:rPr>
          <w:rFonts w:ascii="NeoSansPro-Regular" w:hAnsi="NeoSansPro-Regular" w:cs="NeoSansPro-Regular"/>
          <w:color w:val="404040"/>
          <w:sz w:val="20"/>
          <w:szCs w:val="20"/>
        </w:rPr>
        <w:t>4482806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C7EE3">
        <w:rPr>
          <w:rFonts w:ascii="NeoSansPro-Regular" w:hAnsi="NeoSansPro-Regular" w:cs="NeoSansPro-Regular"/>
          <w:color w:val="404040"/>
          <w:sz w:val="20"/>
          <w:szCs w:val="20"/>
        </w:rPr>
        <w:t>01235 3232812</w:t>
      </w:r>
    </w:p>
    <w:p w:rsidR="00AB5916" w:rsidRPr="00BC7EE3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C7EE3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duljan28@hotmail.com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FF39B6" w:rsidRDefault="00BC7EE3" w:rsidP="00FF39B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FF39B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1998-2002</w:t>
      </w:r>
    </w:p>
    <w:p w:rsidR="00AB5916" w:rsidRPr="00FF39B6" w:rsidRDefault="00AB5916" w:rsidP="00FF39B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FF39B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Universidad </w:t>
      </w:r>
      <w:r w:rsidR="00BC7EE3" w:rsidRPr="00FF39B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Veracruzana.  (Licenciatura)</w:t>
      </w:r>
    </w:p>
    <w:p w:rsidR="00FF39B6" w:rsidRPr="00FF39B6" w:rsidRDefault="00BC7EE3" w:rsidP="00FF39B6">
      <w:pPr>
        <w:rPr>
          <w:rFonts w:ascii="Neo Sans Pro" w:hAnsi="Neo Sans Pro" w:cstheme="minorHAnsi"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>0CTUBRE  1998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, 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Curso “El</w:t>
      </w:r>
      <w:r w:rsidR="00672EE3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constitucionalismo”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,  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Universidad  Veracruzana</w:t>
      </w:r>
    </w:p>
    <w:p w:rsidR="00672EE3" w:rsidRPr="00FF39B6" w:rsidRDefault="00BC7EE3" w:rsidP="00FF39B6">
      <w:pPr>
        <w:rPr>
          <w:rFonts w:ascii="Neo Sans Pro" w:hAnsi="Neo Sans Pro" w:cstheme="minorHAnsi"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 xml:space="preserve"> 1999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, “L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aJurisdicción Interamericana  de  Derechos Humanos,Universidad   Veracruzana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, </w:t>
      </w:r>
    </w:p>
    <w:p w:rsidR="00BC7EE3" w:rsidRPr="00FF39B6" w:rsidRDefault="00BC7EE3" w:rsidP="00FF39B6">
      <w:pPr>
        <w:tabs>
          <w:tab w:val="num" w:pos="540"/>
        </w:tabs>
        <w:rPr>
          <w:rFonts w:ascii="Neo Sans Pro" w:hAnsi="Neo Sans Pro" w:cstheme="minorHAnsi"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>2002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, S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eminario “Proceso Electoral y Participación  Ciudadana”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J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unta  Distrital 10</w:t>
      </w:r>
    </w:p>
    <w:p w:rsidR="00BC7EE3" w:rsidRPr="00FF39B6" w:rsidRDefault="00BC7EE3" w:rsidP="00FF39B6">
      <w:pPr>
        <w:tabs>
          <w:tab w:val="num" w:pos="540"/>
        </w:tabs>
        <w:rPr>
          <w:rFonts w:ascii="Neo Sans Pro" w:hAnsi="Neo Sans Pro" w:cstheme="minorHAnsi"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>2007</w:t>
      </w:r>
      <w:r w:rsidR="00FF39B6"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 xml:space="preserve">.  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>Capacitación para  Personal de la Procuraduría General de  Justicia, Validado por  la  Academia Nacional de  Seguridad Publica.</w:t>
      </w:r>
    </w:p>
    <w:p w:rsidR="00BC7EE3" w:rsidRPr="00FF39B6" w:rsidRDefault="00BC7EE3" w:rsidP="00FF39B6">
      <w:pPr>
        <w:tabs>
          <w:tab w:val="num" w:pos="540"/>
        </w:tabs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 xml:space="preserve">2014: 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Taller  para la Integración de la  Carpeta de  Investigación, en  el Nuevo Sistema de  Justicia Penal.</w:t>
      </w:r>
    </w:p>
    <w:p w:rsidR="00BC7EE3" w:rsidRPr="00FF39B6" w:rsidRDefault="00BC7EE3" w:rsidP="00FF39B6">
      <w:pPr>
        <w:tabs>
          <w:tab w:val="num" w:pos="540"/>
        </w:tabs>
        <w:rPr>
          <w:rFonts w:ascii="Neo Sans Pro" w:hAnsi="Neo Sans Pro" w:cstheme="minorHAnsi"/>
          <w:color w:val="7F7F7F" w:themeColor="text1" w:themeTint="80"/>
          <w:sz w:val="20"/>
          <w:szCs w:val="20"/>
        </w:rPr>
      </w:pPr>
      <w:r w:rsidRPr="00FF39B6">
        <w:rPr>
          <w:rFonts w:ascii="Neo Sans Pro" w:hAnsi="Neo Sans Pro" w:cstheme="minorHAnsi"/>
          <w:b/>
          <w:color w:val="7F7F7F" w:themeColor="text1" w:themeTint="80"/>
          <w:sz w:val="20"/>
          <w:szCs w:val="20"/>
        </w:rPr>
        <w:t xml:space="preserve">7,8,21,22  y 23   SEPTIEMBRE 2015.- 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Curso denominado  “</w:t>
      </w:r>
      <w:r w:rsidR="00FF39B6"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Actualizaciones  de las  Etapas en el Código Nacional de  Procedimientos  Penales</w:t>
      </w:r>
      <w:r w:rsidRPr="00FF39B6">
        <w:rPr>
          <w:rFonts w:ascii="Neo Sans Pro" w:hAnsi="Neo Sans Pro" w:cstheme="minorHAnsi"/>
          <w:color w:val="7F7F7F" w:themeColor="text1" w:themeTint="80"/>
          <w:sz w:val="20"/>
          <w:szCs w:val="20"/>
        </w:rPr>
        <w:t xml:space="preserve">  Tribunal Superior  de Justicia del Poder Judicial  del  Estado de  Veracruz.  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72EE3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sz w:val="20"/>
          <w:szCs w:val="20"/>
        </w:rPr>
      </w:pPr>
      <w:bookmarkStart w:id="0" w:name="_GoBack"/>
      <w:r w:rsidRPr="0035548E">
        <w:rPr>
          <w:rFonts w:ascii="Neo Sans Pro" w:hAnsi="Neo Sans Pro" w:cstheme="minorHAnsi"/>
          <w:b/>
          <w:sz w:val="20"/>
          <w:szCs w:val="20"/>
        </w:rPr>
        <w:t>OCTUBRE 2001</w:t>
      </w:r>
      <w:bookmarkEnd w:id="0"/>
      <w:r w:rsidRPr="0035548E">
        <w:rPr>
          <w:rFonts w:ascii="Neo Sans Pro" w:hAnsi="Neo Sans Pro" w:cstheme="minorHAnsi"/>
          <w:sz w:val="20"/>
          <w:szCs w:val="20"/>
        </w:rPr>
        <w:t xml:space="preserve">, </w:t>
      </w:r>
      <w:r w:rsidR="007E5004" w:rsidRPr="0035548E">
        <w:rPr>
          <w:rFonts w:ascii="Neo Sans Pro" w:hAnsi="Neo Sans Pro" w:cstheme="minorHAnsi"/>
          <w:sz w:val="20"/>
          <w:szCs w:val="20"/>
        </w:rPr>
        <w:t>Servicio  Social en Secretaria de Relaciones  Exteriores</w:t>
      </w:r>
      <w:r w:rsidRPr="0035548E">
        <w:rPr>
          <w:rFonts w:ascii="Neo Sans Pro" w:hAnsi="Neo Sans Pro" w:cstheme="minorHAnsi"/>
          <w:sz w:val="20"/>
          <w:szCs w:val="20"/>
        </w:rPr>
        <w:t>.</w:t>
      </w:r>
    </w:p>
    <w:p w:rsidR="00672EE3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sz w:val="20"/>
          <w:szCs w:val="20"/>
        </w:rPr>
      </w:pPr>
      <w:r w:rsidRPr="0035548E">
        <w:rPr>
          <w:rFonts w:ascii="Neo Sans Pro" w:hAnsi="Neo Sans Pro" w:cstheme="minorHAnsi"/>
          <w:b/>
          <w:sz w:val="20"/>
          <w:szCs w:val="20"/>
        </w:rPr>
        <w:t>NOVIEMBRE 2002-AGOSTO 2005</w:t>
      </w:r>
      <w:r w:rsidRPr="0035548E">
        <w:rPr>
          <w:rFonts w:ascii="Neo Sans Pro" w:hAnsi="Neo Sans Pro" w:cstheme="minorHAnsi"/>
          <w:sz w:val="20"/>
          <w:szCs w:val="20"/>
        </w:rPr>
        <w:t xml:space="preserve">, </w:t>
      </w:r>
      <w:r w:rsidR="007E5004" w:rsidRPr="0035548E">
        <w:rPr>
          <w:rFonts w:ascii="Neo Sans Pro" w:hAnsi="Neo Sans Pro" w:cstheme="minorHAnsi"/>
          <w:sz w:val="20"/>
          <w:szCs w:val="20"/>
        </w:rPr>
        <w:t>Abogado Postulante</w:t>
      </w:r>
    </w:p>
    <w:p w:rsidR="007E5004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sz w:val="20"/>
          <w:szCs w:val="20"/>
        </w:rPr>
      </w:pPr>
      <w:r w:rsidRPr="0035548E">
        <w:rPr>
          <w:rFonts w:ascii="Neo Sans Pro" w:hAnsi="Neo Sans Pro" w:cstheme="minorHAnsi"/>
          <w:b/>
          <w:sz w:val="20"/>
          <w:szCs w:val="20"/>
        </w:rPr>
        <w:t>27 DE SEPTIEMBRE  DE  2005</w:t>
      </w:r>
      <w:r w:rsidRPr="0035548E">
        <w:rPr>
          <w:rFonts w:ascii="Neo Sans Pro" w:hAnsi="Neo Sans Pro" w:cstheme="minorHAnsi"/>
          <w:sz w:val="20"/>
          <w:szCs w:val="20"/>
        </w:rPr>
        <w:t xml:space="preserve">, </w:t>
      </w:r>
      <w:r w:rsidR="007E5004" w:rsidRPr="0035548E">
        <w:rPr>
          <w:rFonts w:ascii="Neo Sans Pro" w:hAnsi="Neo Sans Pro" w:cstheme="minorHAnsi"/>
          <w:sz w:val="20"/>
          <w:szCs w:val="20"/>
        </w:rPr>
        <w:t xml:space="preserve"> Oficial  Secretaria  de la  Agencia del Ministerio Investigador Especializada  en  Delitos contra la Libertad,  la  Seguridad  Sexual  y contra la  Familia,  Misantla, Veracruz</w:t>
      </w:r>
    </w:p>
    <w:p w:rsidR="00672EE3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sz w:val="20"/>
          <w:szCs w:val="20"/>
        </w:rPr>
      </w:pPr>
      <w:r w:rsidRPr="0035548E">
        <w:rPr>
          <w:rFonts w:ascii="Neo Sans Pro" w:hAnsi="Neo Sans Pro" w:cstheme="minorHAnsi"/>
          <w:b/>
          <w:sz w:val="20"/>
          <w:szCs w:val="20"/>
        </w:rPr>
        <w:t xml:space="preserve">DICIEMBRE   2005, </w:t>
      </w:r>
      <w:r w:rsidR="007E5004" w:rsidRPr="0035548E">
        <w:rPr>
          <w:rFonts w:ascii="Neo Sans Pro" w:hAnsi="Neo Sans Pro" w:cstheme="minorHAnsi"/>
          <w:sz w:val="20"/>
          <w:szCs w:val="20"/>
        </w:rPr>
        <w:t xml:space="preserve"> Encargada  de  Despacho de la   Agencia   del Ministerio Publico   Investigador  Especializada en  Delitos contra la Libertad, la Seguridad  Sexual  y contra la  Familia</w:t>
      </w:r>
    </w:p>
    <w:p w:rsidR="007E5004" w:rsidRPr="0035548E" w:rsidRDefault="00672EE3" w:rsidP="007E5004">
      <w:pPr>
        <w:tabs>
          <w:tab w:val="num" w:pos="540"/>
        </w:tabs>
        <w:rPr>
          <w:rFonts w:ascii="Neo Sans Pro" w:hAnsi="Neo Sans Pro" w:cstheme="minorHAnsi"/>
          <w:sz w:val="20"/>
          <w:szCs w:val="20"/>
        </w:rPr>
      </w:pPr>
      <w:r w:rsidRPr="0035548E">
        <w:rPr>
          <w:rFonts w:ascii="Neo Sans Pro" w:hAnsi="Neo Sans Pro" w:cstheme="minorHAnsi"/>
          <w:b/>
          <w:sz w:val="20"/>
          <w:szCs w:val="20"/>
        </w:rPr>
        <w:t>SEPTIEMBRE 2011.-</w:t>
      </w:r>
      <w:r w:rsidR="007E5004" w:rsidRPr="0035548E">
        <w:rPr>
          <w:rFonts w:ascii="Neo Sans Pro" w:hAnsi="Neo Sans Pro" w:cstheme="minorHAnsi"/>
          <w:sz w:val="20"/>
          <w:szCs w:val="20"/>
        </w:rPr>
        <w:t>Encargada  de  Despacho de la   Agencia   del Ministerio Publico   Investigador  Especializada en  Delitos contra la Libertad, la Seguridad  Sexual  y contra la  Familia</w:t>
      </w:r>
    </w:p>
    <w:p w:rsidR="007E5004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color w:val="000000"/>
          <w:sz w:val="20"/>
          <w:szCs w:val="20"/>
        </w:rPr>
      </w:pPr>
      <w:r w:rsidRPr="0035548E">
        <w:rPr>
          <w:rFonts w:ascii="Neo Sans Pro" w:hAnsi="Neo Sans Pro" w:cstheme="minorHAnsi"/>
          <w:b/>
          <w:color w:val="000000"/>
          <w:sz w:val="20"/>
          <w:szCs w:val="20"/>
        </w:rPr>
        <w:t xml:space="preserve">NOVIEMBRE 2013 – 10 MAYO 2015.- </w:t>
      </w:r>
      <w:r w:rsidR="007E5004" w:rsidRPr="0035548E">
        <w:rPr>
          <w:rFonts w:ascii="Neo Sans Pro" w:hAnsi="Neo Sans Pro" w:cstheme="minorHAnsi"/>
          <w:color w:val="000000"/>
          <w:sz w:val="20"/>
          <w:szCs w:val="20"/>
        </w:rPr>
        <w:t>Agente del Ministerio Público  Investigador Especializada en Delitos contra la Libertad,  la  Seguridad   Sexual  y contra la  Familia.</w:t>
      </w:r>
    </w:p>
    <w:p w:rsidR="00672EE3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color w:val="000000"/>
          <w:sz w:val="20"/>
          <w:szCs w:val="20"/>
        </w:rPr>
      </w:pPr>
      <w:r w:rsidRPr="0035548E">
        <w:rPr>
          <w:rFonts w:ascii="Neo Sans Pro" w:hAnsi="Neo Sans Pro" w:cstheme="minorHAnsi"/>
          <w:b/>
          <w:color w:val="000000"/>
          <w:sz w:val="20"/>
          <w:szCs w:val="20"/>
        </w:rPr>
        <w:lastRenderedPageBreak/>
        <w:t xml:space="preserve">AGOSTO- DICIEMBRE 2013. </w:t>
      </w:r>
      <w:r w:rsidR="007E5004" w:rsidRPr="0035548E">
        <w:rPr>
          <w:rFonts w:ascii="Neo Sans Pro" w:hAnsi="Neo Sans Pro" w:cstheme="minorHAnsi"/>
          <w:color w:val="000000"/>
          <w:sz w:val="20"/>
          <w:szCs w:val="20"/>
        </w:rPr>
        <w:t>Docente en   UPAV,   Campus Misantla,  Veracruz.</w:t>
      </w:r>
    </w:p>
    <w:p w:rsidR="00672EE3" w:rsidRPr="0035548E" w:rsidRDefault="00672EE3" w:rsidP="00672EE3">
      <w:pPr>
        <w:tabs>
          <w:tab w:val="num" w:pos="540"/>
        </w:tabs>
        <w:rPr>
          <w:rFonts w:ascii="Neo Sans Pro" w:hAnsi="Neo Sans Pro" w:cstheme="minorHAnsi"/>
          <w:b/>
          <w:color w:val="000000"/>
          <w:sz w:val="20"/>
          <w:szCs w:val="20"/>
        </w:rPr>
      </w:pPr>
      <w:r w:rsidRPr="0035548E">
        <w:rPr>
          <w:rFonts w:ascii="Neo Sans Pro" w:hAnsi="Neo Sans Pro" w:cstheme="minorHAnsi"/>
          <w:b/>
          <w:color w:val="000000"/>
          <w:sz w:val="20"/>
          <w:szCs w:val="20"/>
        </w:rPr>
        <w:t>11 MAYO 2015-   A LA  FECHA</w:t>
      </w:r>
      <w:r w:rsidR="00EB2B67" w:rsidRPr="0035548E">
        <w:rPr>
          <w:rFonts w:ascii="Neo Sans Pro" w:hAnsi="Neo Sans Pro" w:cstheme="minorHAnsi"/>
          <w:b/>
          <w:color w:val="000000"/>
          <w:sz w:val="20"/>
          <w:szCs w:val="20"/>
        </w:rPr>
        <w:t xml:space="preserve">: </w:t>
      </w:r>
      <w:r w:rsidR="00EB2B67" w:rsidRPr="0035548E">
        <w:rPr>
          <w:rFonts w:ascii="Neo Sans Pro" w:hAnsi="Neo Sans Pro" w:cstheme="minorHAnsi"/>
          <w:color w:val="000000"/>
          <w:sz w:val="20"/>
          <w:szCs w:val="20"/>
        </w:rPr>
        <w:t>Fiscal</w:t>
      </w:r>
      <w:r w:rsidR="007E5004" w:rsidRPr="0035548E">
        <w:rPr>
          <w:rFonts w:ascii="Neo Sans Pro" w:hAnsi="Neo Sans Pro" w:cstheme="minorHAnsi"/>
          <w:color w:val="000000"/>
          <w:sz w:val="20"/>
          <w:szCs w:val="20"/>
        </w:rPr>
        <w:t xml:space="preserve"> Primera  Especializada en la  Investigación de  Delitos de   Violencia contra la  Familia, Mujeres, Niñas, Niños  y Trata  de Personas en   el Ix Distrito  Judicial</w:t>
      </w:r>
      <w:r w:rsidRPr="0035548E">
        <w:rPr>
          <w:rFonts w:ascii="Neo Sans Pro" w:hAnsi="Neo Sans Pro" w:cstheme="minorHAnsi"/>
          <w:b/>
          <w:color w:val="000000"/>
          <w:sz w:val="20"/>
          <w:szCs w:val="20"/>
        </w:rPr>
        <w:t>.</w:t>
      </w:r>
    </w:p>
    <w:p w:rsidR="00AB5916" w:rsidRPr="0035548E" w:rsidRDefault="00AB5916" w:rsidP="00AB5916">
      <w:pPr>
        <w:autoSpaceDE w:val="0"/>
        <w:autoSpaceDN w:val="0"/>
        <w:adjustRightInd w:val="0"/>
        <w:spacing w:after="0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Pr="0035548E" w:rsidRDefault="00AB5916" w:rsidP="00AB5916">
      <w:pPr>
        <w:autoSpaceDE w:val="0"/>
        <w:autoSpaceDN w:val="0"/>
        <w:adjustRightInd w:val="0"/>
        <w:spacing w:after="0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Default="00770499" w:rsidP="00AB5916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7049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32" w:rsidRDefault="00952D32" w:rsidP="00AB5916">
      <w:pPr>
        <w:spacing w:after="0"/>
      </w:pPr>
      <w:r>
        <w:separator/>
      </w:r>
    </w:p>
  </w:endnote>
  <w:endnote w:type="continuationSeparator" w:id="1">
    <w:p w:rsidR="00952D32" w:rsidRDefault="00952D32" w:rsidP="00AB59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32" w:rsidRDefault="00952D32" w:rsidP="00AB5916">
      <w:pPr>
        <w:spacing w:after="0"/>
      </w:pPr>
      <w:r>
        <w:separator/>
      </w:r>
    </w:p>
  </w:footnote>
  <w:footnote w:type="continuationSeparator" w:id="1">
    <w:p w:rsidR="00952D32" w:rsidRDefault="00952D32" w:rsidP="00AB59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5548E"/>
    <w:rsid w:val="00462C41"/>
    <w:rsid w:val="00480826"/>
    <w:rsid w:val="004A1170"/>
    <w:rsid w:val="004B2D6E"/>
    <w:rsid w:val="004E4FFA"/>
    <w:rsid w:val="005502F5"/>
    <w:rsid w:val="005A32B3"/>
    <w:rsid w:val="00600D12"/>
    <w:rsid w:val="00672EE3"/>
    <w:rsid w:val="006B643A"/>
    <w:rsid w:val="00726727"/>
    <w:rsid w:val="00770499"/>
    <w:rsid w:val="007E5004"/>
    <w:rsid w:val="00952D32"/>
    <w:rsid w:val="009C3DEF"/>
    <w:rsid w:val="00A66637"/>
    <w:rsid w:val="00AB5916"/>
    <w:rsid w:val="00BC7EE3"/>
    <w:rsid w:val="00CE7F12"/>
    <w:rsid w:val="00D03386"/>
    <w:rsid w:val="00DB2FA1"/>
    <w:rsid w:val="00DE2E01"/>
    <w:rsid w:val="00E71AD8"/>
    <w:rsid w:val="00EB2B67"/>
    <w:rsid w:val="00FA773E"/>
    <w:rsid w:val="00F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2017-03-07T01:46:00Z</dcterms:created>
  <dcterms:modified xsi:type="dcterms:W3CDTF">2017-06-21T00:07:00Z</dcterms:modified>
</cp:coreProperties>
</file>